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70146" w:rsidRPr="00270146" w:rsidTr="0027014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0146" w:rsidRPr="00270146" w:rsidRDefault="00270146" w:rsidP="00D70F25">
            <w:pPr>
              <w:pStyle w:val="AralkYok"/>
              <w:rPr>
                <w:rFonts w:ascii="Times New Roman" w:hAnsi="Times New Roman" w:cs="Times New Roman"/>
                <w:sz w:val="24"/>
                <w:szCs w:val="24"/>
                <w:lang w:eastAsia="tr-TR"/>
              </w:rPr>
            </w:pPr>
            <w:bookmarkStart w:id="0" w:name="_GoBack"/>
            <w:bookmarkEnd w:id="0"/>
            <w:r w:rsidRPr="00270146">
              <w:rPr>
                <w:lang w:eastAsia="tr-TR"/>
              </w:rPr>
              <w:t>21 Ekim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0146" w:rsidRPr="00270146" w:rsidRDefault="00270146" w:rsidP="00270146">
            <w:pPr>
              <w:spacing w:after="0" w:line="240" w:lineRule="atLeast"/>
              <w:jc w:val="center"/>
              <w:rPr>
                <w:rFonts w:ascii="Times New Roman" w:eastAsia="Times New Roman" w:hAnsi="Times New Roman" w:cs="Times New Roman"/>
                <w:sz w:val="24"/>
                <w:szCs w:val="24"/>
                <w:lang w:eastAsia="tr-TR"/>
              </w:rPr>
            </w:pPr>
            <w:r w:rsidRPr="0027014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70146" w:rsidRPr="00270146" w:rsidRDefault="00270146" w:rsidP="0027014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70146">
              <w:rPr>
                <w:rFonts w:ascii="Arial" w:eastAsia="Times New Roman" w:hAnsi="Arial" w:cs="Arial"/>
                <w:sz w:val="16"/>
                <w:szCs w:val="16"/>
                <w:lang w:eastAsia="tr-TR"/>
              </w:rPr>
              <w:t>Sayı : 29864</w:t>
            </w:r>
          </w:p>
        </w:tc>
      </w:tr>
      <w:tr w:rsidR="00270146" w:rsidRPr="00270146" w:rsidTr="00270146">
        <w:trPr>
          <w:trHeight w:val="480"/>
        </w:trPr>
        <w:tc>
          <w:tcPr>
            <w:tcW w:w="8789" w:type="dxa"/>
            <w:gridSpan w:val="3"/>
            <w:tcMar>
              <w:top w:w="0" w:type="dxa"/>
              <w:left w:w="108" w:type="dxa"/>
              <w:bottom w:w="0" w:type="dxa"/>
              <w:right w:w="108" w:type="dxa"/>
            </w:tcMar>
            <w:vAlign w:val="center"/>
            <w:hideMark/>
          </w:tcPr>
          <w:p w:rsidR="00270146" w:rsidRPr="00270146" w:rsidRDefault="00270146" w:rsidP="002701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0146">
              <w:rPr>
                <w:rFonts w:ascii="Arial" w:eastAsia="Times New Roman" w:hAnsi="Arial" w:cs="Arial"/>
                <w:b/>
                <w:bCs/>
                <w:color w:val="000080"/>
                <w:sz w:val="18"/>
                <w:szCs w:val="18"/>
                <w:lang w:eastAsia="tr-TR"/>
              </w:rPr>
              <w:t>TEBLİĞ</w:t>
            </w:r>
          </w:p>
        </w:tc>
      </w:tr>
      <w:tr w:rsidR="00270146" w:rsidRPr="00270146" w:rsidTr="00270146">
        <w:trPr>
          <w:trHeight w:val="480"/>
        </w:trPr>
        <w:tc>
          <w:tcPr>
            <w:tcW w:w="8789" w:type="dxa"/>
            <w:gridSpan w:val="3"/>
            <w:tcMar>
              <w:top w:w="0" w:type="dxa"/>
              <w:left w:w="108" w:type="dxa"/>
              <w:bottom w:w="0" w:type="dxa"/>
              <w:right w:w="108" w:type="dxa"/>
            </w:tcMar>
            <w:vAlign w:val="center"/>
            <w:hideMark/>
          </w:tcPr>
          <w:p w:rsidR="00270146" w:rsidRPr="00270146" w:rsidRDefault="00270146" w:rsidP="00270146">
            <w:pPr>
              <w:spacing w:after="0" w:line="240" w:lineRule="atLeast"/>
              <w:ind w:firstLine="566"/>
              <w:jc w:val="both"/>
              <w:rPr>
                <w:rFonts w:ascii="Times New Roman" w:eastAsia="Times New Roman" w:hAnsi="Times New Roman" w:cs="Times New Roman"/>
                <w:u w:val="single"/>
                <w:lang w:eastAsia="tr-TR"/>
              </w:rPr>
            </w:pPr>
            <w:r w:rsidRPr="00270146">
              <w:rPr>
                <w:rFonts w:ascii="Times New Roman" w:eastAsia="Times New Roman" w:hAnsi="Times New Roman" w:cs="Times New Roman"/>
                <w:sz w:val="18"/>
                <w:szCs w:val="18"/>
                <w:u w:val="single"/>
                <w:lang w:eastAsia="tr-TR"/>
              </w:rPr>
              <w:t>Gıda, Tarım ve Hayvancılık Bakanlığından:</w:t>
            </w:r>
          </w:p>
          <w:p w:rsidR="00270146" w:rsidRPr="00270146" w:rsidRDefault="00BB1E0E"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KIRSAL KALKINMA DESTEKLERİ KAPSAMINDA TARIMA DAYALI</w:t>
            </w:r>
          </w:p>
          <w:p w:rsidR="00270146" w:rsidRPr="00270146" w:rsidRDefault="00BB1E0E"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YATIRIMLARIN DESTEKLENMESİ HAKKINDA TEBLİĞ</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(TEBLİĞ NO: 2016/37)</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BİRİNCİ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Amaç, Kapsam, Dayanak ve Tanımlar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Amaç</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 – </w:t>
            </w:r>
            <w:r w:rsidRPr="00270146">
              <w:rPr>
                <w:rFonts w:ascii="Times New Roman" w:eastAsia="Times New Roman" w:hAnsi="Times New Roman" w:cs="Times New Roman"/>
                <w:sz w:val="18"/>
                <w:szCs w:val="18"/>
                <w:lang w:eastAsia="tr-TR"/>
              </w:rPr>
              <w:t>(1)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Kapsam</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 –</w:t>
            </w:r>
            <w:r w:rsidRPr="00270146">
              <w:rPr>
                <w:rFonts w:ascii="Times New Roman" w:eastAsia="Times New Roman" w:hAnsi="Times New Roman" w:cs="Times New Roman"/>
                <w:sz w:val="18"/>
                <w:szCs w:val="18"/>
                <w:lang w:eastAsia="tr-TR"/>
              </w:rPr>
              <w:t> (1) 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Dayanak</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 –</w:t>
            </w:r>
            <w:r w:rsidRPr="00270146">
              <w:rPr>
                <w:rFonts w:ascii="Times New Roman" w:eastAsia="Times New Roman" w:hAnsi="Times New Roman" w:cs="Times New Roman"/>
                <w:sz w:val="18"/>
                <w:szCs w:val="18"/>
                <w:lang w:eastAsia="tr-TR"/>
              </w:rPr>
              <w:t> (1) Bu Tebliğ; 18/4/2006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Tanımlar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 –</w:t>
            </w:r>
            <w:r w:rsidRPr="00270146">
              <w:rPr>
                <w:rFonts w:ascii="Times New Roman" w:eastAsia="Times New Roman" w:hAnsi="Times New Roman" w:cs="Times New Roman"/>
                <w:sz w:val="18"/>
                <w:szCs w:val="18"/>
                <w:lang w:eastAsia="tr-TR"/>
              </w:rPr>
              <w:t> (1) Bu Tebliğde geçen;</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Bakanlık: Gıda, Tarım ve Hayvancılık Bakanlığını,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Elektronik ağ: “www.tarim.gov.tr” internet adresini,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Genel Müdürlük: Tarım Reformu Genel Müdürlüğünü,</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Hibeye esas proje tutarı: Bu Tebliğde belirtilen kriterleri sağlayan hibe desteği verilecek giderler toplamını,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 İl müdürlüğü: Bakanlık il müdürlüklerini,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makine-ekipman alımları ve gerekli olması halinde hibeye esas proje tutarının en fazla %20’ine kadar inşaat giderini kapsayan yatırımı,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270146">
              <w:rPr>
                <w:rFonts w:ascii="Times New Roman" w:eastAsia="Times New Roman" w:hAnsi="Times New Roman" w:cs="Times New Roman"/>
                <w:sz w:val="18"/>
                <w:szCs w:val="18"/>
                <w:lang w:eastAsia="tr-TR"/>
              </w:rPr>
              <w:lastRenderedPageBreak/>
              <w:t>yarım kalmış tesislerin inşaatının tamamlanması ve gerekli makine ekipmanının alımını ya da inşaatı tamamlanmış ancak üretime geçmemiş tesislerin makine ekipman alımlarını içeren projeyi,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k) Kırsal alan: 31/12/2012 tarihli TÜİK verilerine dayanılarak nüfusu 20.000’den az olan tüm illerdeki yerleşim yerlerini,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o) Ödeme icmal tablosu: Yalnız bir yatırıma ait olan o dönemin inşaat ödemeleri ile makine, ekipman ve malzeme ödemelerini kapsayan tabloyu,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ö) Program: Kırsal kalkınma yatırımlarının desteklenmesi programını,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ş) Tarımsal ürün: Tütün hariç tüm bitkisel ürünleri, hayvansal ürünleri ve su ürünlerini,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ü) Uygulama sözleşmesi: Yatırımcılar ile proje kapsamında satın aldıkları makine, ekipman ve malzeme ile inşaat işlerini sağlayan yükleniciler arasında yapılacak akdi,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y) Yenilenebilir Enerji: Jeotermal, biyogaz, güneş ve rüzgar enerjisini,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proofErr w:type="spellStart"/>
            <w:r w:rsidRPr="00270146">
              <w:rPr>
                <w:rFonts w:ascii="Times New Roman" w:eastAsia="Times New Roman" w:hAnsi="Times New Roman" w:cs="Times New Roman"/>
                <w:sz w:val="18"/>
                <w:szCs w:val="18"/>
                <w:lang w:eastAsia="tr-TR"/>
              </w:rPr>
              <w:t>aa</w:t>
            </w:r>
            <w:proofErr w:type="spellEnd"/>
            <w:r w:rsidRPr="00270146">
              <w:rPr>
                <w:rFonts w:ascii="Times New Roman" w:eastAsia="Times New Roman" w:hAnsi="Times New Roman" w:cs="Times New Roman"/>
                <w:sz w:val="18"/>
                <w:szCs w:val="18"/>
                <w:lang w:eastAsia="tr-TR"/>
              </w:rPr>
              <w:t>) Yüklenici: Hibe sözleşmesi akdedilen yatırım projesi kapsamında yatırımcılar tarafından satın alınacak makine, ekipman ve malzeme ile inşaat işlerini sağlayan bağımsız gerçek ve tüzel kişileri,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ifade eder.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İKİNCİ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Kırsal Kalkınma Yatırımlarının Desteklenmesi Programı Uygulama Birimleri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Genel Müdürlük</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5 –</w:t>
            </w:r>
            <w:r w:rsidRPr="00270146">
              <w:rPr>
                <w:rFonts w:ascii="Times New Roman" w:eastAsia="Times New Roman" w:hAnsi="Times New Roman" w:cs="Times New Roman"/>
                <w:sz w:val="18"/>
                <w:szCs w:val="18"/>
                <w:lang w:eastAsia="tr-TR"/>
              </w:rPr>
              <w:t> (1) Bu Tebliğ kapsamındaki çalışmaları Bakanlık adına Genel Müdürlük yürütür. Genel Müdürlük;</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Programın izleme ve değerlendirmesini yapar veya yaptırır.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İl müdürlüğü</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6 –</w:t>
            </w:r>
            <w:r w:rsidRPr="00270146">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70146">
              <w:rPr>
                <w:rFonts w:ascii="Times New Roman" w:eastAsia="Times New Roman" w:hAnsi="Times New Roman" w:cs="Times New Roman"/>
                <w:sz w:val="18"/>
                <w:szCs w:val="18"/>
                <w:lang w:eastAsia="tr-TR"/>
              </w:rPr>
              <w:t>ncı</w:t>
            </w:r>
            <w:proofErr w:type="spellEnd"/>
            <w:r w:rsidRPr="00270146">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İl proje değerlendirme komisyonu ve il proje yürütme birimi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7 –</w:t>
            </w:r>
            <w:r w:rsidRPr="00270146">
              <w:rPr>
                <w:rFonts w:ascii="Times New Roman" w:eastAsia="Times New Roman" w:hAnsi="Times New Roman" w:cs="Times New Roman"/>
                <w:sz w:val="18"/>
                <w:szCs w:val="18"/>
                <w:lang w:eastAsia="tr-TR"/>
              </w:rPr>
              <w:t> (1) İl Proje Değerlendirme Komisyonu;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lastRenderedPageBreak/>
              <w:t>a) Program kapsamında alınan hibe başvurularının idari uygunluğunu, başvuru sahiplerinin ve projelerin uygunluğunu kontrol eder, başvuruları ön değerlendirme ve genel değerlendirme kriterleri açısından inceler, tüm proje başvurularının nihai puanlarını tespit eder, değerlendirme raporlarını ve sonuç tablolarını hazırlar, program teklif listelerini belirler.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İl proje yürütme birimi;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ÜÇÜNCÜ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Kırsal Kalkınma Yatırımlarının Desteklenmesi Programı</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Tarıma Dayalı Ekonomik Yatırım Konuları Yatırım Yeri ve Yatırım Süresi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Yatırım konuları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8 –</w:t>
            </w:r>
            <w:r w:rsidRPr="00270146">
              <w:rPr>
                <w:rFonts w:ascii="Times New Roman" w:eastAsia="Times New Roman" w:hAnsi="Times New Roman" w:cs="Times New Roman"/>
                <w:sz w:val="18"/>
                <w:szCs w:val="18"/>
                <w:lang w:eastAsia="tr-TR"/>
              </w:rPr>
              <w:t> (1) Ekonomik yatırım konularında;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Tarımsal ürünlerin işlenmesi, depolanması ve paketlenmesine yönelik yeni tesislerin yapımı,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Yenilenebilir enerji kaynakları kullanan yeni seraların yapımı,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Tarımsal üretime yönelik sabit yatırımlar,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Hayvansal ve bitkisel orjinli gübre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Kırsal ekonomik altyapı yatırım konularında;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Kırsal turizm yatırımları,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Çiftlik faaliyetlerinin geliştirilmesine yönelik altyapı sistemleri,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El sanatları ve katma değerli ürünler,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Bilişim sistemleri ve eğitimi,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270146">
              <w:rPr>
                <w:rFonts w:ascii="Times New Roman" w:eastAsia="Times New Roman" w:hAnsi="Times New Roman" w:cs="Times New Roman"/>
                <w:sz w:val="18"/>
                <w:szCs w:val="18"/>
                <w:lang w:eastAsia="tr-TR"/>
              </w:rPr>
              <w:lastRenderedPageBreak/>
              <w:t>ürünler konularına sadece kırsal alanda başvuru yapılabilir.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Tarımsal amaçlı kooperatiflerce balıkçı barınaklarına yapılacak olan bütün yatırım konularına ait başvurularda yedi yıl kira süresi şartı aranmaz.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Uygulama illerinin yatırım konuları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9 –</w:t>
            </w:r>
            <w:r w:rsidRPr="00270146">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Hayvansal ürünlerin işlenmesi, paketlenmesi ve depolanması konusunda sadece ham derinin işlenmesi,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Soğuk hava deposu,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Çelik silo,</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Hayvansal ve bitkisel orjinli gübre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Yenilenebilir enerji kullanan yeni sera,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Kırsal ekonomik alt yapı yatırım konularından; çiftlik faaliyetlerinin geliştirilmesine yönelik altyapı sistemleri, bilişim sistemleri ve eğitimi yatırımları,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Bitkisel ürünlerin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Hayvansal ürünlerin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Su ürünlerinin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Soğuk hava deposu,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Çelik silo,</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Hayvansal ve bitkisel orjinli gübre işlenmesi, paketlenmesi ve depolanması,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Yenilenebilir enerji kullanan yeni sera,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 Yenilenebilir enerji üretim tesisleri,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ğ) Tarımsal üretime yönelik sabit yatırımlar,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Yatırım süresi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10 –</w:t>
            </w:r>
            <w:r w:rsidRPr="00270146">
              <w:rPr>
                <w:rFonts w:ascii="Times New Roman" w:eastAsia="Times New Roman" w:hAnsi="Times New Roman" w:cs="Times New Roman"/>
                <w:sz w:val="18"/>
                <w:szCs w:val="18"/>
                <w:lang w:eastAsia="tr-TR"/>
              </w:rPr>
              <w:t> (1) Yatırım projelerinin tamamlanma son tarihi 1/12/2017’dir. Bu tarih itibarıyla tamamlanamayan projeler, yatırımcıların talebi ve il müdürlüğünün uygun görmesi halinde kendi kaynakları ile doksan günü aşmamak üzere verilecek süre içinde tamamlanır.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DÖRDÜNCÜ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Başvuru Sahiplerinde Aranılacak Özellikler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Ekonomik yatırımlar için başvuru sahiplerinde aranacak özellikler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11 –</w:t>
            </w:r>
            <w:r w:rsidRPr="00270146">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lastRenderedPageBreak/>
              <w:t> (3) Tüm yatırımlara yönelik proje konularına başvurabilecek tüzel kişilerin idari ve mali açıdan kamudan bağımsız olması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Tüm yatırımlar için son başvuru tarihinden önce kurulan;</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a) </w:t>
            </w:r>
            <w:proofErr w:type="spellStart"/>
            <w:r w:rsidRPr="00270146">
              <w:rPr>
                <w:rFonts w:ascii="Times New Roman" w:eastAsia="Times New Roman" w:hAnsi="Times New Roman" w:cs="Times New Roman"/>
                <w:sz w:val="18"/>
                <w:szCs w:val="18"/>
                <w:lang w:eastAsia="tr-TR"/>
              </w:rPr>
              <w:t>Kollektif</w:t>
            </w:r>
            <w:proofErr w:type="spellEnd"/>
            <w:r w:rsidRPr="00270146">
              <w:rPr>
                <w:rFonts w:ascii="Times New Roman" w:eastAsia="Times New Roman" w:hAnsi="Times New Roman" w:cs="Times New Roman"/>
                <w:sz w:val="18"/>
                <w:szCs w:val="18"/>
                <w:lang w:eastAsia="tr-TR"/>
              </w:rPr>
              <w:t xml:space="preserve"> şirket, </w:t>
            </w:r>
            <w:proofErr w:type="spellStart"/>
            <w:r w:rsidRPr="00270146">
              <w:rPr>
                <w:rFonts w:ascii="Times New Roman" w:eastAsia="Times New Roman" w:hAnsi="Times New Roman" w:cs="Times New Roman"/>
                <w:sz w:val="18"/>
                <w:szCs w:val="18"/>
                <w:lang w:eastAsia="tr-TR"/>
              </w:rPr>
              <w:t>limited</w:t>
            </w:r>
            <w:proofErr w:type="spellEnd"/>
            <w:r w:rsidRPr="00270146">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Tarımsal amaçlı kooperatifler, üretici birlikleri ile bunların üst birlikleri,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ekonomik yatırım konularına tüzel kişilik olarak başvurabilirler.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Uygun olmayan başvuru sahipleri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12 –</w:t>
            </w:r>
            <w:r w:rsidRPr="00270146">
              <w:rPr>
                <w:rFonts w:ascii="Times New Roman" w:eastAsia="Times New Roman" w:hAnsi="Times New Roman" w:cs="Times New Roman"/>
                <w:sz w:val="18"/>
                <w:szCs w:val="18"/>
                <w:lang w:eastAsia="tr-TR"/>
              </w:rPr>
              <w:t> (1) 11 inci maddede açıklanan gerçek ve tüzel kişilikler haricindekiler hibe başvurusunda bulunamazlar.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BEŞİNCİ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Hibeye Esas Proje Toplam Tutarları ve Destekleme Oranı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Ekonomik yatırım konularında yatırım tutarı ve destekleme oranı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13 –</w:t>
            </w:r>
            <w:r w:rsidRPr="00270146">
              <w:rPr>
                <w:rFonts w:ascii="Times New Roman" w:eastAsia="Times New Roman" w:hAnsi="Times New Roman" w:cs="Times New Roman"/>
                <w:sz w:val="18"/>
                <w:szCs w:val="18"/>
                <w:lang w:eastAsia="tr-TR"/>
              </w:rPr>
              <w:t> (1) Ekonomik yatırım konularında hibeye esas proje tutarı;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Soğuk hava deposu yapımına yönelik yeni yatırımlar için 1.500.000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Çelik silo yapımına yönelik yeni yatırımlar için 1.500.000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üst limitini geçemez.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Kırsal ekonomik alt yapı yatırım konularında hibeye esas proje tutarı;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Kırsal turizme yönelik yeni tesis yatırımları için 1.500.000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Çiftlik faaliyetlerinin geliştirilmesine yönelik altyapı sistemlerine yönelik yatırımlar için 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El sanatları ve katma değerli ürünlere yönelik yatırımlar için 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Bilişim sistemleri ve eğitimine yönelik yatırımlar için 500.000 Türk Lirası,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üst limitini geçemez.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Proje bütçesi KDV (Katma Değer Vergisi) hariç hazırlanır.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ALTINCI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Proje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lastRenderedPageBreak/>
              <w:t>Hibe desteği kapsamındaki proje gider esasları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14 – </w:t>
            </w:r>
            <w:r w:rsidRPr="00270146">
              <w:rPr>
                <w:rFonts w:ascii="Times New Roman" w:eastAsia="Times New Roman" w:hAnsi="Times New Roman" w:cs="Times New Roman"/>
                <w:sz w:val="18"/>
                <w:szCs w:val="18"/>
                <w:lang w:eastAsia="tr-TR"/>
              </w:rPr>
              <w:t>(1) Bu Tebliğ kapsamında hibe desteği verilecek proje giderlerinin;</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Yatırımcı ile akdedilen hibe sözleşmesinden sonra gerçekleştirilmesi,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Gider kalemleri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15 –</w:t>
            </w:r>
            <w:r w:rsidRPr="00270146">
              <w:rPr>
                <w:rFonts w:ascii="Times New Roman" w:eastAsia="Times New Roman" w:hAnsi="Times New Roman" w:cs="Times New Roman"/>
                <w:sz w:val="18"/>
                <w:szCs w:val="18"/>
                <w:lang w:eastAsia="tr-TR"/>
              </w:rPr>
              <w:t>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Yatırım uygulamalarına ait;</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İnşaat işleri alım giderlerine,</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Makine, ekipman ve malzeme alım giderlerine,</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hibe desteği verilir.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İnşaat işleri alım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16 – </w:t>
            </w:r>
            <w:r w:rsidRPr="00270146">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Mesken ve benzeri yapıları kapsayan proje başvuruları hibe desteği kapsamında değerlendirilmez.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lastRenderedPageBreak/>
              <w:t>(11) Yenilenebilir enerji olarak jeotermal, biyogaz, güneş ve rüzgar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(12) Yenilenebilir enerji olarak biyogaz, güneş ve rüzgâr enerjisi kullanarak elektrik üretecek bütün yatırım konularında enerjinin ulusal şebekeye bağlanması şarttır. Bu maddenin on birinci 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Makine, ekipman ve malzeme alım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17 –</w:t>
            </w:r>
            <w:r w:rsidRPr="00270146">
              <w:rPr>
                <w:rFonts w:ascii="Times New Roman" w:eastAsia="Times New Roman" w:hAnsi="Times New Roman" w:cs="Times New Roman"/>
                <w:sz w:val="18"/>
                <w:szCs w:val="18"/>
                <w:lang w:eastAsia="tr-TR"/>
              </w:rPr>
              <w:t> (1) Program çerçevesinde yapılacak yeni makine, ekipman ve malzeme alımları, üretimi de içeren bir proje bütününün parçası olduğu takdirde finanse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Yeni yatırım başvurularında hibeye esas proje gideri sadece makine ve ekipman alım giderinden ibaret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Tamamlama ile kapasite artırımı ve/veya teknoloji yenilenmesine yönelik proje tekliflerinde hibeye esas proje tutarının tamamı makine ve ekipman alım giderinden ibaret olabilir.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Trafo satın alımları hibe desteği kapsamında değildir.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(10) Bilişim sistemleri ve eğitimi ile ilgili satın alımlar; makine, ekipman ve malzeme alım giderleri kapsamında değerlendirilir.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Proje kaynaklarından karşılanamayacak giderler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18 –</w:t>
            </w:r>
            <w:r w:rsidRPr="00270146">
              <w:rPr>
                <w:rFonts w:ascii="Times New Roman" w:eastAsia="Times New Roman" w:hAnsi="Times New Roman" w:cs="Times New Roman"/>
                <w:sz w:val="18"/>
                <w:szCs w:val="18"/>
                <w:lang w:eastAsia="tr-TR"/>
              </w:rPr>
              <w:t xml:space="preserve"> (1) 16 ve 17 </w:t>
            </w:r>
            <w:proofErr w:type="spellStart"/>
            <w:r w:rsidRPr="00270146">
              <w:rPr>
                <w:rFonts w:ascii="Times New Roman" w:eastAsia="Times New Roman" w:hAnsi="Times New Roman" w:cs="Times New Roman"/>
                <w:sz w:val="18"/>
                <w:szCs w:val="18"/>
                <w:lang w:eastAsia="tr-TR"/>
              </w:rPr>
              <w:t>nci</w:t>
            </w:r>
            <w:proofErr w:type="spellEnd"/>
            <w:r w:rsidRPr="00270146">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Her türlü borçlanma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Faizler.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Başka bir kaynaktan finanse edilen harcama ve giderler.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Kira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Kur farkı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Arazi, arsa ve bina alım bedelleri.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Bina yakıt, su, elektrik ve apartman aidat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 Ayrı faturalandırılmış nakliye, montaj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ğ) Bankacılık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 Denetim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ı) KDV de dâhil iade alınan veya alınacak vergiler.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i) İkinci el mal alım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j) Proje yönetim ve danışmanlık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k) Makine tamir ve parça alım giderleri.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l) Laboratuvar sarf malzemeleri.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270146">
              <w:rPr>
                <w:rFonts w:ascii="Times New Roman" w:eastAsia="Times New Roman" w:hAnsi="Times New Roman" w:cs="Times New Roman"/>
                <w:sz w:val="18"/>
                <w:szCs w:val="18"/>
                <w:lang w:eastAsia="tr-TR"/>
              </w:rPr>
              <w:lastRenderedPageBreak/>
              <w:t>bu giderlerden dolayı herhangi bir sorumluluk ve yükümlülük üstlenilmez.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Ayni katkılar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19 –</w:t>
            </w:r>
            <w:r w:rsidRPr="00270146">
              <w:rPr>
                <w:rFonts w:ascii="Times New Roman" w:eastAsia="Times New Roman" w:hAnsi="Times New Roman" w:cs="Times New Roman"/>
                <w:sz w:val="18"/>
                <w:szCs w:val="18"/>
                <w:lang w:eastAsia="tr-TR"/>
              </w:rPr>
              <w:t> (1) Proje sahiplerinden, ortaklarından veya işbirliği yapılan kişi ve kuruluşlardan herhangi biri tarafından hibe sözleşmesi öncesi edinilmiş arazi, bina, makine ve ekipmanlar, ayni katkı olarak proje yatırım tutarına dâhil edilmez.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YEDİNCİ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Proje Başvuruları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 süresi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20 –</w:t>
            </w:r>
            <w:r w:rsidRPr="00270146">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kırk beş gün içerisinde elektronik ağ üzerinden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Son başvuru tarihi bitiminde elektronik ağ başvurular için veri girişine kapatılır.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Yapılan başvurular son haliyle işleme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Başvuracaklara sağlanacak teknik destek</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21 –</w:t>
            </w:r>
            <w:r w:rsidRPr="00270146">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İl proje yürütme birimleri, yatırımcılara kesinlikle proje hazırlayamaz.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(5) Bakanlık tarafından düzenlenecek eğitim, </w:t>
            </w:r>
            <w:proofErr w:type="spellStart"/>
            <w:r w:rsidRPr="00270146">
              <w:rPr>
                <w:rFonts w:ascii="Times New Roman" w:eastAsia="Times New Roman" w:hAnsi="Times New Roman" w:cs="Times New Roman"/>
                <w:sz w:val="18"/>
                <w:szCs w:val="18"/>
                <w:lang w:eastAsia="tr-TR"/>
              </w:rPr>
              <w:t>çalıştay</w:t>
            </w:r>
            <w:proofErr w:type="spellEnd"/>
            <w:r w:rsidRPr="00270146">
              <w:rPr>
                <w:rFonts w:ascii="Times New Roman" w:eastAsia="Times New Roman" w:hAnsi="Times New Roman" w:cs="Times New Roman"/>
                <w:sz w:val="18"/>
                <w:szCs w:val="18"/>
                <w:lang w:eastAsia="tr-TR"/>
              </w:rPr>
              <w:t>, bilgilendirme toplantılarıyla ve “www.tarim.gov.tr” internet adresinden ilgililere bilgi aktarılır.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Başvurulacak yerler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22 –</w:t>
            </w:r>
            <w:r w:rsidRPr="00270146">
              <w:rPr>
                <w:rFonts w:ascii="Times New Roman" w:eastAsia="Times New Roman" w:hAnsi="Times New Roman" w:cs="Times New Roman"/>
                <w:sz w:val="18"/>
                <w:szCs w:val="18"/>
                <w:lang w:eastAsia="tr-TR"/>
              </w:rPr>
              <w:t> (1) Program ile ilgilenen gerçek ve tüzel kişiler başvurularını “www.tarim.gov.tr” internet adresinden yaparlar.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 şekli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23 –</w:t>
            </w:r>
            <w:r w:rsidRPr="00270146">
              <w:rPr>
                <w:rFonts w:ascii="Times New Roman" w:eastAsia="Times New Roman" w:hAnsi="Times New Roman" w:cs="Times New Roman"/>
                <w:sz w:val="18"/>
                <w:szCs w:val="18"/>
                <w:lang w:eastAsia="tr-TR"/>
              </w:rPr>
              <w:t> (1) Proje başvuruları;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8 inci maddede belirtilen yatırım konularını gerçekleştirmek amacıyla hazırlanır.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11 inci maddede belirtilen niteliklere sahip gerçek ve tüzel kişiler tarafından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Bakanlık tarafından yayımlanacak uygulama rehberine uygun olarak hazırlanır.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SEKİZİNCİ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Proje Başvurularının İl Düzeyinde Değerlendirilmesi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İl proje değerlendirme komisyonu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24 –</w:t>
            </w:r>
            <w:r w:rsidRPr="00270146">
              <w:rPr>
                <w:rFonts w:ascii="Times New Roman" w:eastAsia="Times New Roman" w:hAnsi="Times New Roman" w:cs="Times New Roman"/>
                <w:sz w:val="18"/>
                <w:szCs w:val="18"/>
                <w:lang w:eastAsia="tr-TR"/>
              </w:rPr>
              <w:t> (1) Program kapsamında, başvurusu alınan projelerin incelenmesi ve ilk değerlendirmeleri bu bölümde belirtilen kriterlere göre il proje değerlendirme komisyonu tarafından yapılır. Başvuruların, bu Tebliğe, uygulama ve değerlendirme rehberine uygun olarak il düzeyinde değerlendirilmesinden il proje değerlendirme komisyonu sorumludur.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270146">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Komisyon, bu değerlendirmeleri son başvuru tarihini takiben en geç otuz beş gün içerisinde tamamlar.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Yatırım başvurularının idari uygunluk açısından incelenmesi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25 –</w:t>
            </w:r>
            <w:r w:rsidRPr="00270146">
              <w:rPr>
                <w:rFonts w:ascii="Times New Roman" w:eastAsia="Times New Roman" w:hAnsi="Times New Roman" w:cs="Times New Roman"/>
                <w:sz w:val="18"/>
                <w:szCs w:val="18"/>
                <w:lang w:eastAsia="tr-TR"/>
              </w:rPr>
              <w:t> (1) İl proje değerlendirme komisyonu, ilk on gün içerisinde öncelikli olarak proje başvuru dosyalarında istenilen belgeleri Ek-1’de yer alan Başvuruların İdari Uygunluk Kontrol Listesine göre “var/yok/muaf” olarak değerlendirir.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Belge ve dokümanları tam olan başvuru dosyalarının uygunluk yönünden incelenmesine geçilir.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70146">
              <w:rPr>
                <w:rFonts w:ascii="Times New Roman" w:eastAsia="Times New Roman" w:hAnsi="Times New Roman" w:cs="Times New Roman"/>
                <w:sz w:val="18"/>
                <w:szCs w:val="18"/>
                <w:lang w:eastAsia="tr-TR"/>
              </w:rPr>
              <w:t>ncı</w:t>
            </w:r>
            <w:proofErr w:type="spellEnd"/>
            <w:r w:rsidRPr="00270146">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 sahiplerinin, ortaklarının ve projelerin uygunluğu açısından incelenmesi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26 –</w:t>
            </w:r>
            <w:r w:rsidRPr="00270146">
              <w:rPr>
                <w:rFonts w:ascii="Times New Roman" w:eastAsia="Times New Roman" w:hAnsi="Times New Roman" w:cs="Times New Roman"/>
                <w:sz w:val="18"/>
                <w:szCs w:val="18"/>
                <w:lang w:eastAsia="tr-TR"/>
              </w:rPr>
              <w:t> (1) 11 inci maddede belirtilen kriterlere göre başvuru sahiplerinin, eğer varsa ilişkili kurumların ve projenin uygunluğunun incelenmesi, Ek-2’de yer alan Başvuru Sahibi ve Projenin Uygunluk Değerlendirme Tablosu kriterlerine göre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Başvuruların ön değerlendirme kriterleri açısından değerlendirilmesi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27 –</w:t>
            </w:r>
            <w:r w:rsidRPr="00270146">
              <w:rPr>
                <w:rFonts w:ascii="Times New Roman" w:eastAsia="Times New Roman" w:hAnsi="Times New Roman" w:cs="Times New Roman"/>
                <w:sz w:val="18"/>
                <w:szCs w:val="18"/>
                <w:lang w:eastAsia="tr-TR"/>
              </w:rPr>
              <w:t>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Başvuruların genel değerlendirme kriterleri açısından değerlendirilmesi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28 –</w:t>
            </w:r>
            <w:r w:rsidRPr="00270146">
              <w:rPr>
                <w:rFonts w:ascii="Times New Roman" w:eastAsia="Times New Roman" w:hAnsi="Times New Roman" w:cs="Times New Roman"/>
                <w:sz w:val="18"/>
                <w:szCs w:val="18"/>
                <w:lang w:eastAsia="tr-TR"/>
              </w:rPr>
              <w:t>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dikkate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Genel değerlendirme kriterleri puanlama amacıyla bölümlere ve alt bölümlere ayrılmıştır. Her alt bölüme, aşağıdaki kurallar uyarınca 1 ve 5 arasında bir puan verilir: </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1 = Çok zayıf,</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 Zayıf,</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 Yeterli,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 İyi,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lastRenderedPageBreak/>
              <w:t>5 = Çok iyi.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puanın on iki olması gerekir. Toplam on ikiden daha az puan alındığı takdirde teklifin değerlendirilmesine devam edilmez.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Ek-4’teki Genel Değerlendirme Cetvelinde yer alan “Bölüm 2. Uygunluk” kriterlerinden asgari yeterli puanın on sekiz olması gerekir. Toplam on sekizden daha az puan alındığı takdirde teklifin değerlendirilmesine devam edilmez.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Genel değerlendirme kriterlerinden toplam altmış beş ve üzeri puan alan yatırım başvurularının değerlendirilmesine devam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İl proje değerlendirme raporu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29 –</w:t>
            </w:r>
            <w:r w:rsidRPr="00270146">
              <w:rPr>
                <w:rFonts w:ascii="Times New Roman" w:eastAsia="Times New Roman" w:hAnsi="Times New Roman" w:cs="Times New Roman"/>
                <w:sz w:val="18"/>
                <w:szCs w:val="18"/>
                <w:lang w:eastAsia="tr-TR"/>
              </w:rPr>
              <w:t> (1) Proje başvurusunda bulunmuş ve değerlendirme neticesinde ön değerlendirme kriterlerinden altmış ve üzeri, genel değerlendirme kriterlerinden de altmış beş ve üzeri puan alan başvurulara ait; ön değerlendirme puanının % 50’si ve genel değerlendirme puanının % 50’si toplanarak elektronik ağ üzerinde nihai puan belirlenir.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70146">
              <w:rPr>
                <w:rFonts w:ascii="Times New Roman" w:eastAsia="Times New Roman" w:hAnsi="Times New Roman" w:cs="Times New Roman"/>
                <w:sz w:val="18"/>
                <w:szCs w:val="18"/>
                <w:lang w:eastAsia="tr-TR"/>
              </w:rPr>
              <w:t>Sektörel</w:t>
            </w:r>
            <w:proofErr w:type="spellEnd"/>
            <w:r w:rsidRPr="00270146">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70146">
              <w:rPr>
                <w:rFonts w:ascii="Times New Roman" w:eastAsia="Times New Roman" w:hAnsi="Times New Roman" w:cs="Times New Roman"/>
                <w:sz w:val="18"/>
                <w:szCs w:val="18"/>
                <w:lang w:eastAsia="tr-TR"/>
              </w:rPr>
              <w:t>sektörel</w:t>
            </w:r>
            <w:proofErr w:type="spellEnd"/>
            <w:r w:rsidRPr="00270146">
              <w:rPr>
                <w:rFonts w:ascii="Times New Roman" w:eastAsia="Times New Roman" w:hAnsi="Times New Roman" w:cs="Times New Roman"/>
                <w:sz w:val="18"/>
                <w:szCs w:val="18"/>
                <w:lang w:eastAsia="tr-TR"/>
              </w:rPr>
              <w:t xml:space="preserve">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 başvurusunun reddedilme nedenleri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30 –</w:t>
            </w:r>
            <w:r w:rsidRPr="00270146">
              <w:rPr>
                <w:rFonts w:ascii="Times New Roman" w:eastAsia="Times New Roman" w:hAnsi="Times New Roman" w:cs="Times New Roman"/>
                <w:sz w:val="18"/>
                <w:szCs w:val="18"/>
                <w:lang w:eastAsia="tr-TR"/>
              </w:rPr>
              <w:t> (1)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Başvuruyu reddetme kararının bu maddedeki gerekçelere dayanması zorunludur: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Başvurunun müracaat tarihinden sonra alınması.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Başvuru sahibinin ve ortaklarının bu Tebliğde belirtilen şartlara sahip olmaması.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c) Başvuruya konu faaliyetin program kapsamında olmaması.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Başvurunun uygulama için öngörülen azami süreyi aşması.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Hibeye esas proje tutarının ve talep edilen katkının duyurulmuş olan azami miktarı aşması.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g) Başvuru formu ve ekleri içindeki bütçe rakamlarının birbirleri ile tutarsız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h) Başvurunun, ön değerlendirme kriterlerine göre belirlenmiş minimum puanın altında kalması.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k) Başvurunun elektronik ağ üzerinden yapılmamış olması.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l) Başvurunun bu Tebliğ ve uygulama rehberinde belirtilen usul ve esaslara göre hazırlanmaması.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m) Hibeye esas proje tutarının 30.000 Türk Lirasının altında olması.</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DOKUZUNCU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Nihai Değerlendirme Kararı ve Hibe Sözleşmesi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Nihai değerlendirme kararı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lastRenderedPageBreak/>
              <w:t>MADDE 31 –</w:t>
            </w:r>
            <w:r w:rsidRPr="00270146">
              <w:rPr>
                <w:rFonts w:ascii="Times New Roman" w:eastAsia="Times New Roman" w:hAnsi="Times New Roman" w:cs="Times New Roman"/>
                <w:sz w:val="18"/>
                <w:szCs w:val="18"/>
                <w:lang w:eastAsia="tr-TR"/>
              </w:rPr>
              <w:t> (1) Nihai değerlendirme, bu maddede belirtilen hususlar dikkate alınarak merkez proje değerlendirme komisyonunca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Bu Tebliğin bütçesi Bakanlıkça belirlenir.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270146">
              <w:rPr>
                <w:rFonts w:ascii="Times New Roman" w:eastAsia="Times New Roman" w:hAnsi="Times New Roman" w:cs="Times New Roman"/>
                <w:sz w:val="18"/>
                <w:szCs w:val="18"/>
                <w:lang w:eastAsia="tr-TR"/>
              </w:rPr>
              <w:t>sosyo</w:t>
            </w:r>
            <w:proofErr w:type="spellEnd"/>
            <w:r w:rsidRPr="00270146">
              <w:rPr>
                <w:rFonts w:ascii="Times New Roman" w:eastAsia="Times New Roman" w:hAnsi="Times New Roman" w:cs="Times New Roman"/>
                <w:sz w:val="18"/>
                <w:szCs w:val="18"/>
                <w:lang w:eastAsia="tr-TR"/>
              </w:rPr>
              <w:t>-ekonomik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c) Ekonomik yatırımlar için bütçe yetersiz ise </w:t>
            </w:r>
            <w:proofErr w:type="spellStart"/>
            <w:r w:rsidRPr="00270146">
              <w:rPr>
                <w:rFonts w:ascii="Times New Roman" w:eastAsia="Times New Roman" w:hAnsi="Times New Roman" w:cs="Times New Roman"/>
                <w:sz w:val="18"/>
                <w:szCs w:val="18"/>
                <w:lang w:eastAsia="tr-TR"/>
              </w:rPr>
              <w:t>sektörel</w:t>
            </w:r>
            <w:proofErr w:type="spellEnd"/>
            <w:r w:rsidRPr="00270146">
              <w:rPr>
                <w:rFonts w:ascii="Times New Roman" w:eastAsia="Times New Roman" w:hAnsi="Times New Roman" w:cs="Times New Roman"/>
                <w:sz w:val="18"/>
                <w:szCs w:val="18"/>
                <w:lang w:eastAsia="tr-TR"/>
              </w:rPr>
              <w:t xml:space="preserve">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70146">
              <w:rPr>
                <w:rFonts w:ascii="Times New Roman" w:eastAsia="Times New Roman" w:hAnsi="Times New Roman" w:cs="Times New Roman"/>
                <w:sz w:val="18"/>
                <w:szCs w:val="18"/>
                <w:lang w:eastAsia="tr-TR"/>
              </w:rPr>
              <w:t>sektörel</w:t>
            </w:r>
            <w:proofErr w:type="spellEnd"/>
            <w:r w:rsidRPr="00270146">
              <w:rPr>
                <w:rFonts w:ascii="Times New Roman" w:eastAsia="Times New Roman" w:hAnsi="Times New Roman" w:cs="Times New Roman"/>
                <w:sz w:val="18"/>
                <w:szCs w:val="18"/>
                <w:lang w:eastAsia="tr-TR"/>
              </w:rPr>
              <w:t xml:space="preserve">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Nihai değerlendirme kararı Genel Müdürlüğün onayı ile kesinleşir.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Bakanlığın bir başvuruyu reddetme ya da hibe vermeme kararı kesindir.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Değerlendirme sonuçlarının açıklanması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32 –</w:t>
            </w:r>
            <w:r w:rsidRPr="00270146">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“www.tarim.gov.tr” internet sitesinde yayımlanarak ilan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Tatbikat projeleri ve kesin bütçelerin hazırlanması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33 –</w:t>
            </w:r>
            <w:r w:rsidRPr="00270146">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 sözleşmesi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34 –</w:t>
            </w:r>
            <w:r w:rsidRPr="00270146">
              <w:rPr>
                <w:rFonts w:ascii="Times New Roman" w:eastAsia="Times New Roman" w:hAnsi="Times New Roman" w:cs="Times New Roman"/>
                <w:sz w:val="18"/>
                <w:szCs w:val="18"/>
                <w:lang w:eastAsia="tr-TR"/>
              </w:rPr>
              <w:t> (1) Hibe sözleşmesi, il müdürü ile hibe başvuru sahibi arasında akdedilir.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 sözleşmelerinde teminat alınması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35 –</w:t>
            </w:r>
            <w:r w:rsidRPr="00270146">
              <w:rPr>
                <w:rFonts w:ascii="Times New Roman" w:eastAsia="Times New Roman" w:hAnsi="Times New Roman" w:cs="Times New Roman"/>
                <w:sz w:val="18"/>
                <w:szCs w:val="18"/>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 sözleşmesi akdi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36 –</w:t>
            </w:r>
            <w:r w:rsidRPr="00270146">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Hibenin nihai tutarı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37 –</w:t>
            </w:r>
            <w:r w:rsidRPr="00270146">
              <w:rPr>
                <w:rFonts w:ascii="Times New Roman" w:eastAsia="Times New Roman" w:hAnsi="Times New Roman" w:cs="Times New Roman"/>
                <w:sz w:val="18"/>
                <w:szCs w:val="18"/>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Hibe miktarı, 13 üncü maddede belirtilen tutar ve oranı kesinlikle aşamaz.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Yükümlülüklerin yerine getirilmemesi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38 – </w:t>
            </w:r>
            <w:r w:rsidRPr="00270146">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ONUNCU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Uygulamalar, Satın Almalar ve Ödemeler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Proje uygulamalarının izlenmesi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39 –</w:t>
            </w:r>
            <w:r w:rsidRPr="00270146">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dâhilinde süresi içerisinde uygulamaya başlar.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Proje uygulamalarının kontrolü ve izlenmesi ihtiyaç duyulduğunda Genel Müdürlükçe de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Satın alma ve uygulama sözleşmeleri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40 –</w:t>
            </w:r>
            <w:r w:rsidRPr="00270146">
              <w:rPr>
                <w:rFonts w:ascii="Times New Roman" w:eastAsia="Times New Roman" w:hAnsi="Times New Roman" w:cs="Times New Roman"/>
                <w:sz w:val="18"/>
                <w:szCs w:val="18"/>
                <w:lang w:eastAsia="tr-TR"/>
              </w:rPr>
              <w:t> (1) Yatırımcılar, proje uygulamasında hibe kapsamında yapacakları inşaat, makine, ekipman ve malzeme satın alma işlemlerinde Bakanlık tarafından yayımlanan satın alma kitabında belirtilen kurallara uygun hareket ederler.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70146">
              <w:rPr>
                <w:rFonts w:ascii="Times New Roman" w:eastAsia="Times New Roman" w:hAnsi="Times New Roman" w:cs="Times New Roman"/>
                <w:sz w:val="18"/>
                <w:szCs w:val="18"/>
                <w:lang w:eastAsia="tr-TR"/>
              </w:rPr>
              <w:t>hakediş</w:t>
            </w:r>
            <w:proofErr w:type="spellEnd"/>
            <w:r w:rsidRPr="00270146">
              <w:rPr>
                <w:rFonts w:ascii="Times New Roman" w:eastAsia="Times New Roman" w:hAnsi="Times New Roman" w:cs="Times New Roman"/>
                <w:sz w:val="18"/>
                <w:szCs w:val="18"/>
                <w:lang w:eastAsia="tr-TR"/>
              </w:rPr>
              <w:t xml:space="preserve"> tutarları, hibe sözleşmesinde o gider için belirtilmiş </w:t>
            </w:r>
            <w:r w:rsidRPr="00270146">
              <w:rPr>
                <w:rFonts w:ascii="Times New Roman" w:eastAsia="Times New Roman" w:hAnsi="Times New Roman" w:cs="Times New Roman"/>
                <w:sz w:val="18"/>
                <w:szCs w:val="18"/>
                <w:lang w:eastAsia="tr-TR"/>
              </w:rPr>
              <w:lastRenderedPageBreak/>
              <w:t>tutarın kesinlikle üstünde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(8) Genel Müdürlük gerekli görmesi halinde ihale ile ilgili satın alma belgelerini inceler.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Proje harcamalarının kontrolü</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41 –</w:t>
            </w:r>
            <w:r w:rsidRPr="00270146">
              <w:rPr>
                <w:rFonts w:ascii="Times New Roman" w:eastAsia="Times New Roman" w:hAnsi="Times New Roman" w:cs="Times New Roman"/>
                <w:sz w:val="18"/>
                <w:szCs w:val="18"/>
                <w:lang w:eastAsia="tr-TR"/>
              </w:rPr>
              <w:t> (1) Yatırımcılar, satın alınan inşaat, makine ve ekipman alım işlerine ait fiili gerçekleşmelerden sonra ödeme taleplerini ekleri ile birlikte il müdürlüğüne teslim ederler.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70146">
              <w:rPr>
                <w:rFonts w:ascii="Times New Roman" w:eastAsia="Times New Roman" w:hAnsi="Times New Roman" w:cs="Times New Roman"/>
                <w:sz w:val="18"/>
                <w:szCs w:val="18"/>
                <w:lang w:eastAsia="tr-TR"/>
              </w:rPr>
              <w:t>hakediş</w:t>
            </w:r>
            <w:proofErr w:type="spellEnd"/>
            <w:r w:rsidRPr="00270146">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Ödemeler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42 –</w:t>
            </w:r>
            <w:r w:rsidRPr="00270146">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70146">
              <w:rPr>
                <w:rFonts w:ascii="Times New Roman" w:eastAsia="Times New Roman" w:hAnsi="Times New Roman" w:cs="Times New Roman"/>
                <w:sz w:val="18"/>
                <w:szCs w:val="18"/>
                <w:lang w:eastAsia="tr-TR"/>
              </w:rPr>
              <w:t>hakedişler</w:t>
            </w:r>
            <w:proofErr w:type="spellEnd"/>
            <w:r w:rsidRPr="00270146">
              <w:rPr>
                <w:rFonts w:ascii="Times New Roman" w:eastAsia="Times New Roman" w:hAnsi="Times New Roman" w:cs="Times New Roman"/>
                <w:sz w:val="18"/>
                <w:szCs w:val="18"/>
                <w:lang w:eastAsia="tr-TR"/>
              </w:rPr>
              <w:t xml:space="preserve"> Genel Müdürlükçe yatırımcının hesabına aktarılır.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(5) 29/6/2008 tarihli ve 26921 sayılı Resmî </w:t>
            </w:r>
            <w:proofErr w:type="spellStart"/>
            <w:r w:rsidRPr="00270146">
              <w:rPr>
                <w:rFonts w:ascii="Times New Roman" w:eastAsia="Times New Roman" w:hAnsi="Times New Roman" w:cs="Times New Roman"/>
                <w:sz w:val="18"/>
                <w:szCs w:val="18"/>
                <w:lang w:eastAsia="tr-TR"/>
              </w:rPr>
              <w:t>Gazete’de</w:t>
            </w:r>
            <w:proofErr w:type="spellEnd"/>
            <w:r w:rsidRPr="00270146">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Proje hesapları</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43 –</w:t>
            </w:r>
            <w:r w:rsidRPr="00270146">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Hibe sözleşmesinde yapılacak değişiklikler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44 –</w:t>
            </w:r>
            <w:r w:rsidRPr="00270146">
              <w:rPr>
                <w:rFonts w:ascii="Times New Roman" w:eastAsia="Times New Roman" w:hAnsi="Times New Roman" w:cs="Times New Roman"/>
                <w:sz w:val="18"/>
                <w:szCs w:val="18"/>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Bütçe içi değişiklikler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45 –</w:t>
            </w:r>
            <w:r w:rsidRPr="00270146">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%20’si oranında değişiklik gerçekleştirilebilir.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 xml:space="preserve">(4) Bu maddede belirtilen bütçe revizyonlarında, yatırımcı bütçe değişikliği talebini gerekçeleri ile birlikte il </w:t>
            </w:r>
            <w:r w:rsidRPr="00270146">
              <w:rPr>
                <w:rFonts w:ascii="Times New Roman" w:eastAsia="Times New Roman" w:hAnsi="Times New Roman" w:cs="Times New Roman"/>
                <w:sz w:val="18"/>
                <w:szCs w:val="18"/>
                <w:lang w:eastAsia="tr-TR"/>
              </w:rPr>
              <w:lastRenderedPageBreak/>
              <w:t>müdürlüğüne bildirir. İl müdürlüğü tarafından uygun görülen bütçe revizyonları takip eden ilk ödeme talebi ile birlikte proje toplam bütçesi tablosuna işlenir.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(5) Bütçe içi değişiklikler ayni katkıyı kapsamaz.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Uygulama sorumluluğu</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46 –</w:t>
            </w:r>
            <w:r w:rsidRPr="00270146">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Proje ile sağlanan ekipmanların mülkiyeti</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47 –</w:t>
            </w:r>
            <w:r w:rsidRPr="00270146">
              <w:rPr>
                <w:rFonts w:ascii="Times New Roman" w:eastAsia="Times New Roman" w:hAnsi="Times New Roman" w:cs="Times New Roman"/>
                <w:sz w:val="18"/>
                <w:szCs w:val="18"/>
                <w:lang w:eastAsia="tr-TR"/>
              </w:rPr>
              <w:t> (1) Proje sahibi, hibe sözleşmesi kapsamında sağlanmış tesis, makine, ekipman, teçhizat ve diğer malzemelerin mülkiyetini, yerini ve amacını proje yatırımının bitiminden itibaren beş yıl içinde değiştiremez.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ON BİRİNCİ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Denetim ve Yaptırımlar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Denetim</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48 –</w:t>
            </w:r>
            <w:r w:rsidRPr="00270146">
              <w:rPr>
                <w:rFonts w:ascii="Times New Roman" w:eastAsia="Times New Roman" w:hAnsi="Times New Roman" w:cs="Times New Roman"/>
                <w:sz w:val="18"/>
                <w:szCs w:val="18"/>
                <w:lang w:eastAsia="tr-TR"/>
              </w:rPr>
              <w:t> (1) Program kapsamında yapılan tüm işlemler Bakanlık Rehberlik ve Teftiş Başkanlığı tarafından denetlenir. Bu denetimler sırasında yapılan işlemlere ait talep edilen tüm bilgi ve belgeler kendilerine sunulur.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Yaptırımlar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49 –</w:t>
            </w:r>
            <w:r w:rsidRPr="00270146">
              <w:rPr>
                <w:rFonts w:ascii="Times New Roman" w:eastAsia="Times New Roman" w:hAnsi="Times New Roman" w:cs="Times New Roman"/>
                <w:sz w:val="18"/>
                <w:szCs w:val="18"/>
                <w:lang w:eastAsia="tr-TR"/>
              </w:rPr>
              <w:t> (1) Haksız yere yapılan destekleme ödemeleri, ödeme tarihinden itibaren 21/7/1953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(3)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ON İKİNCİ BÖLÜM</w:t>
            </w:r>
          </w:p>
          <w:p w:rsidR="00270146" w:rsidRPr="00270146" w:rsidRDefault="00270146" w:rsidP="00270146">
            <w:pPr>
              <w:spacing w:after="0" w:line="240" w:lineRule="atLeast"/>
              <w:jc w:val="center"/>
              <w:rPr>
                <w:rFonts w:ascii="Times New Roman" w:eastAsia="Times New Roman" w:hAnsi="Times New Roman" w:cs="Times New Roman"/>
                <w:b/>
                <w:bCs/>
                <w:sz w:val="19"/>
                <w:szCs w:val="19"/>
                <w:lang w:eastAsia="tr-TR"/>
              </w:rPr>
            </w:pPr>
            <w:r w:rsidRPr="00270146">
              <w:rPr>
                <w:rFonts w:ascii="Times New Roman" w:eastAsia="Times New Roman" w:hAnsi="Times New Roman" w:cs="Times New Roman"/>
                <w:b/>
                <w:bCs/>
                <w:sz w:val="18"/>
                <w:szCs w:val="18"/>
                <w:lang w:eastAsia="tr-TR"/>
              </w:rPr>
              <w:t>Çeşitli ve Son Hükümler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Diğer desteklerden yararlanma</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50 –</w:t>
            </w:r>
            <w:r w:rsidRPr="00270146">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faiz niteliğindeki destekler hariç, yararlanılamaz.</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Örnek uygulamalar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51 –</w:t>
            </w:r>
            <w:r w:rsidRPr="00270146">
              <w:rPr>
                <w:rFonts w:ascii="Times New Roman" w:eastAsia="Times New Roman" w:hAnsi="Times New Roman" w:cs="Times New Roman"/>
                <w:sz w:val="18"/>
                <w:szCs w:val="18"/>
                <w:lang w:eastAsia="tr-TR"/>
              </w:rPr>
              <w:t>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ekipman ve malzeme yeni tesis başvuruları makine ekipman mal giderleri bütçe tablosunda gösterilir.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sz w:val="18"/>
                <w:szCs w:val="18"/>
                <w:lang w:eastAsia="tr-TR"/>
              </w:rPr>
              <w:t>(2) Örnek iller Çankırı, Kastamonu, Kırıkkale, Kırşehir, Sinop illeridir.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Programın uygulanmasına ilişkin yayınlar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52 –</w:t>
            </w:r>
            <w:r w:rsidRPr="00270146">
              <w:rPr>
                <w:rFonts w:ascii="Times New Roman" w:eastAsia="Times New Roman" w:hAnsi="Times New Roman" w:cs="Times New Roman"/>
                <w:sz w:val="18"/>
                <w:szCs w:val="18"/>
                <w:lang w:eastAsia="tr-TR"/>
              </w:rPr>
              <w:t>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Yürürlük</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MADDE 53 –</w:t>
            </w:r>
            <w:r w:rsidRPr="00270146">
              <w:rPr>
                <w:rFonts w:ascii="Times New Roman" w:eastAsia="Times New Roman" w:hAnsi="Times New Roman" w:cs="Times New Roman"/>
                <w:sz w:val="18"/>
                <w:szCs w:val="18"/>
                <w:lang w:eastAsia="tr-TR"/>
              </w:rPr>
              <w:t> (1) Bu Tebliğ yayımı tarihinde yürürlüğe girer.</w:t>
            </w:r>
          </w:p>
          <w:p w:rsidR="00270146" w:rsidRPr="00270146" w:rsidRDefault="00270146" w:rsidP="00270146">
            <w:pPr>
              <w:spacing w:after="0" w:line="240" w:lineRule="atLeast"/>
              <w:ind w:firstLine="566"/>
              <w:jc w:val="both"/>
              <w:rPr>
                <w:rFonts w:ascii="Times New Roman" w:eastAsia="Times New Roman" w:hAnsi="Times New Roman" w:cs="Times New Roman"/>
                <w:sz w:val="19"/>
                <w:szCs w:val="19"/>
                <w:lang w:eastAsia="tr-TR"/>
              </w:rPr>
            </w:pPr>
            <w:r w:rsidRPr="00270146">
              <w:rPr>
                <w:rFonts w:ascii="Times New Roman" w:eastAsia="Times New Roman" w:hAnsi="Times New Roman" w:cs="Times New Roman"/>
                <w:b/>
                <w:bCs/>
                <w:sz w:val="18"/>
                <w:szCs w:val="18"/>
                <w:lang w:eastAsia="tr-TR"/>
              </w:rPr>
              <w:t>Yürütme</w:t>
            </w:r>
            <w:r>
              <w:rPr>
                <w:rFonts w:ascii="Times New Roman" w:eastAsia="Times New Roman" w:hAnsi="Times New Roman" w:cs="Times New Roman"/>
                <w:b/>
                <w:bCs/>
                <w:sz w:val="18"/>
                <w:szCs w:val="18"/>
                <w:lang w:eastAsia="tr-TR"/>
              </w:rPr>
              <w:t xml:space="preserve"> </w:t>
            </w:r>
            <w:r w:rsidRPr="00270146">
              <w:rPr>
                <w:rFonts w:ascii="Times New Roman" w:eastAsia="Times New Roman" w:hAnsi="Times New Roman" w:cs="Times New Roman"/>
                <w:b/>
                <w:bCs/>
                <w:sz w:val="18"/>
                <w:szCs w:val="18"/>
                <w:lang w:eastAsia="tr-TR"/>
              </w:rPr>
              <w:t>MADDE 54 –</w:t>
            </w:r>
            <w:r w:rsidRPr="00270146">
              <w:rPr>
                <w:rFonts w:ascii="Times New Roman" w:eastAsia="Times New Roman" w:hAnsi="Times New Roman" w:cs="Times New Roman"/>
                <w:sz w:val="18"/>
                <w:szCs w:val="18"/>
                <w:lang w:eastAsia="tr-TR"/>
              </w:rPr>
              <w:t> (1) Bu Tebliğ hükümlerini Gıda, Tarım ve Hayvancılık Bakanı yürütür.</w:t>
            </w:r>
          </w:p>
        </w:tc>
      </w:tr>
    </w:tbl>
    <w:p w:rsidR="00D62193" w:rsidRPr="00D62193" w:rsidRDefault="00D62193" w:rsidP="00D62193"/>
    <w:sectPr w:rsidR="00D62193" w:rsidRPr="00D62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F5"/>
    <w:rsid w:val="00270146"/>
    <w:rsid w:val="006A05F5"/>
    <w:rsid w:val="00700EE5"/>
    <w:rsid w:val="00932E47"/>
    <w:rsid w:val="00BB1E0E"/>
    <w:rsid w:val="00D62193"/>
    <w:rsid w:val="00D70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621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146"/>
    <w:rPr>
      <w:rFonts w:ascii="Tahoma" w:hAnsi="Tahoma" w:cs="Tahoma"/>
      <w:sz w:val="16"/>
      <w:szCs w:val="16"/>
    </w:rPr>
  </w:style>
  <w:style w:type="paragraph" w:styleId="AralkYok">
    <w:name w:val="No Spacing"/>
    <w:uiPriority w:val="1"/>
    <w:qFormat/>
    <w:rsid w:val="00D70F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621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0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146"/>
    <w:rPr>
      <w:rFonts w:ascii="Tahoma" w:hAnsi="Tahoma" w:cs="Tahoma"/>
      <w:sz w:val="16"/>
      <w:szCs w:val="16"/>
    </w:rPr>
  </w:style>
  <w:style w:type="paragraph" w:styleId="AralkYok">
    <w:name w:val="No Spacing"/>
    <w:uiPriority w:val="1"/>
    <w:qFormat/>
    <w:rsid w:val="00D70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35">
      <w:bodyDiv w:val="1"/>
      <w:marLeft w:val="0"/>
      <w:marRight w:val="0"/>
      <w:marTop w:val="0"/>
      <w:marBottom w:val="0"/>
      <w:divBdr>
        <w:top w:val="none" w:sz="0" w:space="0" w:color="auto"/>
        <w:left w:val="none" w:sz="0" w:space="0" w:color="auto"/>
        <w:bottom w:val="none" w:sz="0" w:space="0" w:color="auto"/>
        <w:right w:val="none" w:sz="0" w:space="0" w:color="auto"/>
      </w:divBdr>
    </w:div>
    <w:div w:id="10996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9618</Words>
  <Characters>54826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Mehmet Emin Aslan-Mühendis</cp:lastModifiedBy>
  <cp:revision>2</cp:revision>
  <cp:lastPrinted>2016-10-21T06:28:00Z</cp:lastPrinted>
  <dcterms:created xsi:type="dcterms:W3CDTF">2016-10-31T13:59:00Z</dcterms:created>
  <dcterms:modified xsi:type="dcterms:W3CDTF">2016-10-31T13:59:00Z</dcterms:modified>
</cp:coreProperties>
</file>